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D1FD" w14:textId="77777777" w:rsidR="00D16E36" w:rsidRDefault="00D9662C">
      <w:pPr>
        <w:spacing w:after="0" w:line="259" w:lineRule="auto"/>
        <w:ind w:left="39" w:right="22" w:hanging="10"/>
        <w:jc w:val="center"/>
      </w:pPr>
      <w:r>
        <w:rPr>
          <w:sz w:val="24"/>
        </w:rPr>
        <w:t>Minutes of the</w:t>
      </w:r>
    </w:p>
    <w:p w14:paraId="418D85BE" w14:textId="77777777" w:rsidR="00D16E36" w:rsidRDefault="00D9662C">
      <w:pPr>
        <w:spacing w:after="0" w:line="259" w:lineRule="auto"/>
        <w:ind w:left="39" w:hanging="10"/>
        <w:jc w:val="center"/>
      </w:pPr>
      <w:r>
        <w:rPr>
          <w:sz w:val="24"/>
        </w:rPr>
        <w:t>Warrensburg Village Board Meeting</w:t>
      </w:r>
    </w:p>
    <w:p w14:paraId="6D5091A7" w14:textId="77777777" w:rsidR="00D16E36" w:rsidRDefault="00D9662C">
      <w:pPr>
        <w:pStyle w:val="Heading1"/>
      </w:pPr>
      <w:r>
        <w:t>January 9, 2025</w:t>
      </w:r>
    </w:p>
    <w:p w14:paraId="46F0B1D9" w14:textId="77777777" w:rsidR="00D16E36" w:rsidRDefault="00D9662C">
      <w:pPr>
        <w:spacing w:after="228"/>
        <w:ind w:left="60"/>
      </w:pPr>
      <w:r>
        <w:t>CALL TO ORDER: Acting Village President Hackl called the meeting to order at the Warrensburg Village Hall on Thursday, January 9, 2025 at 5:30 p.m., reminding everyone the meeting was being recorded.</w:t>
      </w:r>
    </w:p>
    <w:p w14:paraId="1AE3A72E" w14:textId="77777777" w:rsidR="00D16E36" w:rsidRDefault="00D9662C">
      <w:pPr>
        <w:spacing w:after="210" w:line="259" w:lineRule="auto"/>
        <w:ind w:left="45" w:hanging="10"/>
      </w:pPr>
      <w:r>
        <w:rPr>
          <w:sz w:val="24"/>
        </w:rPr>
        <w:t>THE PLEDGE OF ALLEGIANCE was recited.</w:t>
      </w:r>
    </w:p>
    <w:p w14:paraId="2A913EEB" w14:textId="77777777" w:rsidR="00D16E36" w:rsidRDefault="00D9662C">
      <w:pPr>
        <w:spacing w:after="258" w:line="242" w:lineRule="auto"/>
        <w:ind w:left="38" w:right="115" w:hanging="10"/>
        <w:jc w:val="both"/>
      </w:pPr>
      <w:r>
        <w:t xml:space="preserve">ROLL CALL: Present: Acting Village President Hackl, Trustees Eskew, Hood and Netherton. Also present were Attorney </w:t>
      </w:r>
      <w:proofErr w:type="spellStart"/>
      <w:r>
        <w:t>Jankowicz</w:t>
      </w:r>
      <w:proofErr w:type="spellEnd"/>
      <w:r>
        <w:t xml:space="preserve"> and VAC Booth. Chief Wheeler arrived after Roll Call. Absent: Trustees Fisher and Freeman and DPW Allen.</w:t>
      </w:r>
    </w:p>
    <w:p w14:paraId="2127817C" w14:textId="70C7F382" w:rsidR="00D16E36" w:rsidRDefault="00D9662C">
      <w:pPr>
        <w:spacing w:after="245"/>
        <w:ind w:left="60"/>
      </w:pPr>
      <w:r>
        <w:t>MAYOR'S CONVIENTS•. AVP Hackl read a letter from the W-L Lion's Club summarizing the Christmas Giving Tree. There were 48 children who received gifts and 19 local families benefited from this annual event.</w:t>
      </w:r>
    </w:p>
    <w:p w14:paraId="039F29CC" w14:textId="77777777" w:rsidR="00D16E36" w:rsidRDefault="00D9662C">
      <w:pPr>
        <w:spacing w:after="210" w:line="259" w:lineRule="auto"/>
        <w:ind w:left="45" w:hanging="10"/>
      </w:pPr>
      <w:r>
        <w:rPr>
          <w:sz w:val="24"/>
        </w:rPr>
        <w:t>PUBLIC COMMENTS: Nothing</w:t>
      </w:r>
    </w:p>
    <w:p w14:paraId="0C132FFC" w14:textId="50A115A2" w:rsidR="00D16E36" w:rsidRDefault="00D9662C">
      <w:pPr>
        <w:spacing w:after="210" w:line="259" w:lineRule="auto"/>
        <w:ind w:left="45" w:hanging="10"/>
      </w:pPr>
      <w:r>
        <w:rPr>
          <w:sz w:val="24"/>
        </w:rPr>
        <w:t>NEW BUSINESS: Nothing</w:t>
      </w:r>
    </w:p>
    <w:p w14:paraId="572484DA" w14:textId="77777777" w:rsidR="00D16E36" w:rsidRDefault="00D9662C">
      <w:pPr>
        <w:spacing w:after="242"/>
        <w:ind w:left="60"/>
      </w:pPr>
      <w:r>
        <w:t>ENGINEER: Stephanie Brown from Chastain Engineering provided each Trustee with a sewage system improvements project plan 2024. Trustees will review the plan for future discussion.</w:t>
      </w:r>
    </w:p>
    <w:p w14:paraId="2F0982C7" w14:textId="33A04B80" w:rsidR="00D16E36" w:rsidRDefault="00D9662C">
      <w:pPr>
        <w:spacing w:after="240"/>
        <w:ind w:left="60"/>
      </w:pPr>
      <w:r>
        <w:t xml:space="preserve">REVIEW/APPROVAL OF </w:t>
      </w:r>
      <w:r w:rsidR="00303AB1">
        <w:t>MIN</w:t>
      </w:r>
      <w:r>
        <w:t>UTES: A motion was made by Trustee Netherton, seconded by Trustee Hood to approve the minutes of the December 16, 2024 regular meeting. Motion carried.</w:t>
      </w:r>
    </w:p>
    <w:p w14:paraId="1AEACF22" w14:textId="77777777" w:rsidR="00D16E36" w:rsidRDefault="00D9662C">
      <w:pPr>
        <w:ind w:left="60"/>
      </w:pPr>
      <w:r>
        <w:rPr>
          <w:noProof/>
        </w:rPr>
        <w:drawing>
          <wp:anchor distT="0" distB="0" distL="114300" distR="114300" simplePos="0" relativeHeight="251658240" behindDoc="0" locked="0" layoutInCell="1" allowOverlap="0" wp14:anchorId="4BF22061" wp14:editId="22D0F9DD">
            <wp:simplePos x="0" y="0"/>
            <wp:positionH relativeFrom="page">
              <wp:posOffset>338328</wp:posOffset>
            </wp:positionH>
            <wp:positionV relativeFrom="page">
              <wp:posOffset>5010913</wp:posOffset>
            </wp:positionV>
            <wp:extent cx="13716" cy="9144"/>
            <wp:effectExtent l="0" t="0" r="0" b="0"/>
            <wp:wrapSquare wrapText="bothSides"/>
            <wp:docPr id="2421" name="Picture 2421"/>
            <wp:cNvGraphicFramePr/>
            <a:graphic xmlns:a="http://schemas.openxmlformats.org/drawingml/2006/main">
              <a:graphicData uri="http://schemas.openxmlformats.org/drawingml/2006/picture">
                <pic:pic xmlns:pic="http://schemas.openxmlformats.org/drawingml/2006/picture">
                  <pic:nvPicPr>
                    <pic:cNvPr id="2421" name="Picture 2421"/>
                    <pic:cNvPicPr/>
                  </pic:nvPicPr>
                  <pic:blipFill>
                    <a:blip r:embed="rId4"/>
                    <a:stretch>
                      <a:fillRect/>
                    </a:stretch>
                  </pic:blipFill>
                  <pic:spPr>
                    <a:xfrm>
                      <a:off x="0" y="0"/>
                      <a:ext cx="13716" cy="9144"/>
                    </a:xfrm>
                    <a:prstGeom prst="rect">
                      <a:avLst/>
                    </a:prstGeom>
                  </pic:spPr>
                </pic:pic>
              </a:graphicData>
            </a:graphic>
          </wp:anchor>
        </w:drawing>
      </w:r>
      <w:r>
        <w:rPr>
          <w:noProof/>
        </w:rPr>
        <w:drawing>
          <wp:anchor distT="0" distB="0" distL="114300" distR="114300" simplePos="0" relativeHeight="251659264" behindDoc="0" locked="0" layoutInCell="1" allowOverlap="0" wp14:anchorId="460E57D8" wp14:editId="2F4CDB07">
            <wp:simplePos x="0" y="0"/>
            <wp:positionH relativeFrom="page">
              <wp:posOffset>548640</wp:posOffset>
            </wp:positionH>
            <wp:positionV relativeFrom="page">
              <wp:posOffset>5138928</wp:posOffset>
            </wp:positionV>
            <wp:extent cx="9144" cy="9144"/>
            <wp:effectExtent l="0" t="0" r="0" b="0"/>
            <wp:wrapSquare wrapText="bothSides"/>
            <wp:docPr id="2422" name="Picture 2422"/>
            <wp:cNvGraphicFramePr/>
            <a:graphic xmlns:a="http://schemas.openxmlformats.org/drawingml/2006/main">
              <a:graphicData uri="http://schemas.openxmlformats.org/drawingml/2006/picture">
                <pic:pic xmlns:pic="http://schemas.openxmlformats.org/drawingml/2006/picture">
                  <pic:nvPicPr>
                    <pic:cNvPr id="2422" name="Picture 2422"/>
                    <pic:cNvPicPr/>
                  </pic:nvPicPr>
                  <pic:blipFill>
                    <a:blip r:embed="rId5"/>
                    <a:stretch>
                      <a:fillRect/>
                    </a:stretch>
                  </pic:blipFill>
                  <pic:spPr>
                    <a:xfrm>
                      <a:off x="0" y="0"/>
                      <a:ext cx="9144" cy="9144"/>
                    </a:xfrm>
                    <a:prstGeom prst="rect">
                      <a:avLst/>
                    </a:prstGeom>
                  </pic:spPr>
                </pic:pic>
              </a:graphicData>
            </a:graphic>
          </wp:anchor>
        </w:drawing>
      </w:r>
      <w:r>
        <w:t>A motion was made by Trustee Netherton, seconded by Trustee Hood to approve parts I and 2 of the minutes of the December 16, 2024 closed session meeting.</w:t>
      </w:r>
    </w:p>
    <w:p w14:paraId="3D18FFBA" w14:textId="77777777" w:rsidR="00D16E36" w:rsidRDefault="00D9662C">
      <w:pPr>
        <w:spacing w:after="258"/>
        <w:ind w:left="60" w:right="3161"/>
      </w:pPr>
      <w:r>
        <w:t>Roll Call Vote: Yes — Trustees Hackl, Eskew, Hood and Netherton. Motion carried.</w:t>
      </w:r>
    </w:p>
    <w:p w14:paraId="03175B24" w14:textId="77777777" w:rsidR="00D16E36" w:rsidRDefault="00D9662C">
      <w:pPr>
        <w:spacing w:after="257"/>
        <w:ind w:left="60"/>
      </w:pPr>
      <w:r>
        <w:t>AVP Hackl stated that he plans to review old closed session minutes to determine which minutes can be opened.</w:t>
      </w:r>
    </w:p>
    <w:p w14:paraId="32101C04" w14:textId="77777777" w:rsidR="00D16E36" w:rsidRDefault="00D9662C">
      <w:pPr>
        <w:ind w:left="60"/>
      </w:pPr>
      <w:r>
        <w:t>VILLAGE ADMINISTRATIVE CLERK: Trustee Netherton moved and Trustee Eskew seconded to approve the balance sheet, pay the bills and make the appropriate transfers for January 9, 2025.</w:t>
      </w:r>
    </w:p>
    <w:p w14:paraId="2F0F982D" w14:textId="77777777" w:rsidR="00D16E36" w:rsidRDefault="00D9662C">
      <w:pPr>
        <w:ind w:left="60"/>
      </w:pPr>
      <w:r>
        <w:t xml:space="preserve">VAC Booth explained that she needed to order more stamped envelopes again for the utility billing and mentioned that she could check into the ability to email the water bills through </w:t>
      </w:r>
      <w:proofErr w:type="spellStart"/>
      <w:r>
        <w:t>LOCiS</w:t>
      </w:r>
      <w:proofErr w:type="spellEnd"/>
      <w:r>
        <w:t xml:space="preserve"> 7.</w:t>
      </w:r>
    </w:p>
    <w:p w14:paraId="044DD536" w14:textId="77777777" w:rsidR="00D16E36" w:rsidRDefault="00D9662C">
      <w:pPr>
        <w:ind w:left="60"/>
      </w:pPr>
      <w:r>
        <w:t>Also, the Village received a check from RMA to cover some of the costs for Brutus 's medical care (to be explained by Chief Wheeler).</w:t>
      </w:r>
    </w:p>
    <w:p w14:paraId="38F92A72" w14:textId="77777777" w:rsidR="00D16E36" w:rsidRDefault="00D9662C">
      <w:pPr>
        <w:ind w:left="60"/>
      </w:pPr>
      <w:r>
        <w:t>VAC Booth stated that she will be having surgery on January 15 and will be out of the office until January 21.</w:t>
      </w:r>
    </w:p>
    <w:p w14:paraId="49DE293C" w14:textId="77777777" w:rsidR="00D16E36" w:rsidRDefault="00D9662C">
      <w:pPr>
        <w:ind w:left="60"/>
      </w:pPr>
      <w:r>
        <w:t>AVP Hackl will be available at Village Hall in her absence.</w:t>
      </w:r>
    </w:p>
    <w:p w14:paraId="6AE0CA1F" w14:textId="20F0AC6D" w:rsidR="00D16E36" w:rsidRDefault="00D9662C">
      <w:pPr>
        <w:ind w:left="60"/>
      </w:pPr>
      <w:r>
        <w:t>AVP Hackl mentioned the recent water main break in the late afternoon of Friday, January 3 and was impressed with Burdick Plumbing. They arrived quickly and made the repairs and also didn't charge the Village for over-time hours.</w:t>
      </w:r>
    </w:p>
    <w:p w14:paraId="4CB6F39C" w14:textId="77777777" w:rsidR="00D16E36" w:rsidRDefault="00D9662C">
      <w:pPr>
        <w:spacing w:after="241"/>
        <w:ind w:left="60" w:right="3528"/>
      </w:pPr>
      <w:r>
        <w:t>Roll Call Vote: Yes — Trustees Netherton, Hack], Eskew and Hood. No none. Motion carried.</w:t>
      </w:r>
    </w:p>
    <w:p w14:paraId="21AC7453" w14:textId="77777777" w:rsidR="00D16E36" w:rsidRDefault="00D9662C">
      <w:pPr>
        <w:spacing w:after="267"/>
        <w:ind w:left="60"/>
      </w:pPr>
      <w:r>
        <w:t>FINANCE: Nothing</w:t>
      </w:r>
    </w:p>
    <w:p w14:paraId="6FF76705" w14:textId="716455FA" w:rsidR="00D16E36" w:rsidRDefault="00D9662C">
      <w:pPr>
        <w:spacing w:after="7" w:line="242" w:lineRule="auto"/>
        <w:ind w:left="38" w:hanging="10"/>
        <w:jc w:val="both"/>
      </w:pPr>
      <w:r>
        <w:t>BUILDING: Trustee Netherton made a motion to move into closed-session at the Conclusion of the meeting to discuss the appoi</w:t>
      </w:r>
      <w:r w:rsidR="00303AB1">
        <w:t>ntment</w:t>
      </w:r>
      <w:r>
        <w:t>, employment, compensation, discipline, performance or dismissal of an employee pursuant to 51LCS 120/2 (c)(l), seconded by Trustee Hood.</w:t>
      </w:r>
    </w:p>
    <w:p w14:paraId="013826FA" w14:textId="77777777" w:rsidR="00D16E36" w:rsidRDefault="00D9662C">
      <w:pPr>
        <w:ind w:left="60" w:right="3521"/>
      </w:pPr>
      <w:r>
        <w:lastRenderedPageBreak/>
        <w:t>Roll Call Vote: Yes — Trustees Hackl, Hood, Eskew and Netherton. No — none. Motion carried.</w:t>
      </w:r>
    </w:p>
    <w:p w14:paraId="623BF78C" w14:textId="77777777" w:rsidR="00D16E36" w:rsidRDefault="00D9662C">
      <w:pPr>
        <w:ind w:left="60"/>
      </w:pPr>
      <w:r>
        <w:t>AVP Hackl stated that he is working with Tammy Wilcox from Macon County to demolish several abandoned properties within the Village.</w:t>
      </w:r>
    </w:p>
    <w:p w14:paraId="31948E94" w14:textId="77777777" w:rsidR="00D16E36" w:rsidRDefault="00D9662C">
      <w:pPr>
        <w:spacing w:after="229"/>
        <w:ind w:left="60"/>
      </w:pPr>
      <w:r>
        <w:t xml:space="preserve">Attorney </w:t>
      </w:r>
      <w:proofErr w:type="spellStart"/>
      <w:r>
        <w:t>Jankowicz</w:t>
      </w:r>
      <w:proofErr w:type="spellEnd"/>
      <w:r>
        <w:t xml:space="preserve"> and AVP Hackl reviewed the process of buying the real estate taxes of the abandoned properties as well as the benefit of purchasing any of the properties.</w:t>
      </w:r>
    </w:p>
    <w:p w14:paraId="2B2E851B" w14:textId="77777777" w:rsidR="00D16E36" w:rsidRDefault="00D9662C">
      <w:pPr>
        <w:ind w:left="60"/>
      </w:pPr>
      <w:r>
        <w:t>POLICE: Chief Wheeler presented his monthly report.</w:t>
      </w:r>
    </w:p>
    <w:p w14:paraId="32B51F45" w14:textId="70B8A129" w:rsidR="00D16E36" w:rsidRDefault="00D9662C">
      <w:pPr>
        <w:spacing w:after="249"/>
        <w:ind w:left="60"/>
      </w:pPr>
      <w:r>
        <w:t>Chief Wheeler also discussed that our K9 dog, Brutus, has lost the use of his back legs and it was determined that he had developed a compressed herniated disc and surgery was needed to correct the issue. He was late to the meeting because he was able to pick up Brutus from the U of I after his successful surgery. The remaining balance for his medical costs is much lower than anticipated at $2,268 and as previously stated, a claim has been filed with RMA. Chief Wheeler said that aside from that claim, he had also looked into receiving a grant and an anonymous donor was willing to contribute $2,000 for his medical bills but he believes that RMA will cover all of the costs for his medical treatment.</w:t>
      </w:r>
    </w:p>
    <w:p w14:paraId="697D7853" w14:textId="77777777" w:rsidR="00D16E36" w:rsidRDefault="00D9662C">
      <w:pPr>
        <w:spacing w:after="233"/>
        <w:ind w:left="60" w:right="86"/>
      </w:pPr>
      <w:r>
        <w:t>SEWER: AVP Hackl stated that he has been approached for the last 6 months regarding placing solar panels at the plant. He will postpone the discussion until spring.</w:t>
      </w:r>
    </w:p>
    <w:p w14:paraId="0D7DF554" w14:textId="77777777" w:rsidR="00D16E36" w:rsidRDefault="00D9662C">
      <w:pPr>
        <w:spacing w:after="210" w:line="259" w:lineRule="auto"/>
        <w:ind w:left="45" w:hanging="10"/>
      </w:pPr>
      <w:r>
        <w:rPr>
          <w:sz w:val="24"/>
        </w:rPr>
        <w:t>STREETS: Nothing</w:t>
      </w:r>
    </w:p>
    <w:p w14:paraId="34393D95" w14:textId="77777777" w:rsidR="00D16E36" w:rsidRDefault="00D9662C">
      <w:pPr>
        <w:spacing w:after="215"/>
        <w:ind w:left="60"/>
      </w:pPr>
      <w:r>
        <w:t>WATER: Nothing</w:t>
      </w:r>
    </w:p>
    <w:p w14:paraId="12FC3B19" w14:textId="77777777" w:rsidR="00D16E36" w:rsidRDefault="00D9662C">
      <w:pPr>
        <w:spacing w:after="210" w:line="259" w:lineRule="auto"/>
        <w:ind w:left="45" w:hanging="10"/>
      </w:pPr>
      <w:r>
        <w:rPr>
          <w:sz w:val="24"/>
        </w:rPr>
        <w:t>PUBLIC WORKS: Nothing</w:t>
      </w:r>
    </w:p>
    <w:p w14:paraId="7173E9DF" w14:textId="77777777" w:rsidR="00D16E36" w:rsidRDefault="00D9662C">
      <w:pPr>
        <w:spacing w:after="258" w:line="242" w:lineRule="auto"/>
        <w:ind w:left="38" w:right="115" w:hanging="10"/>
        <w:jc w:val="both"/>
      </w:pPr>
      <w:r>
        <w:rPr>
          <w:noProof/>
        </w:rPr>
        <w:drawing>
          <wp:anchor distT="0" distB="0" distL="114300" distR="114300" simplePos="0" relativeHeight="251660288" behindDoc="0" locked="0" layoutInCell="1" allowOverlap="0" wp14:anchorId="327B620D" wp14:editId="426D63A4">
            <wp:simplePos x="0" y="0"/>
            <wp:positionH relativeFrom="page">
              <wp:posOffset>338328</wp:posOffset>
            </wp:positionH>
            <wp:positionV relativeFrom="page">
              <wp:posOffset>5015484</wp:posOffset>
            </wp:positionV>
            <wp:extent cx="13716" cy="9144"/>
            <wp:effectExtent l="0" t="0" r="0" b="0"/>
            <wp:wrapTopAndBottom/>
            <wp:docPr id="5307" name="Picture 5307"/>
            <wp:cNvGraphicFramePr/>
            <a:graphic xmlns:a="http://schemas.openxmlformats.org/drawingml/2006/main">
              <a:graphicData uri="http://schemas.openxmlformats.org/drawingml/2006/picture">
                <pic:pic xmlns:pic="http://schemas.openxmlformats.org/drawingml/2006/picture">
                  <pic:nvPicPr>
                    <pic:cNvPr id="5307" name="Picture 5307"/>
                    <pic:cNvPicPr/>
                  </pic:nvPicPr>
                  <pic:blipFill>
                    <a:blip r:embed="rId4"/>
                    <a:stretch>
                      <a:fillRect/>
                    </a:stretch>
                  </pic:blipFill>
                  <pic:spPr>
                    <a:xfrm>
                      <a:off x="0" y="0"/>
                      <a:ext cx="13716" cy="9144"/>
                    </a:xfrm>
                    <a:prstGeom prst="rect">
                      <a:avLst/>
                    </a:prstGeom>
                  </pic:spPr>
                </pic:pic>
              </a:graphicData>
            </a:graphic>
          </wp:anchor>
        </w:drawing>
      </w:r>
      <w:r>
        <w:rPr>
          <w:noProof/>
        </w:rPr>
        <w:drawing>
          <wp:anchor distT="0" distB="0" distL="114300" distR="114300" simplePos="0" relativeHeight="251661312" behindDoc="0" locked="0" layoutInCell="1" allowOverlap="0" wp14:anchorId="79945906" wp14:editId="4B284233">
            <wp:simplePos x="0" y="0"/>
            <wp:positionH relativeFrom="page">
              <wp:posOffset>795528</wp:posOffset>
            </wp:positionH>
            <wp:positionV relativeFrom="page">
              <wp:posOffset>5618988</wp:posOffset>
            </wp:positionV>
            <wp:extent cx="4572" cy="4572"/>
            <wp:effectExtent l="0" t="0" r="0" b="0"/>
            <wp:wrapSquare wrapText="bothSides"/>
            <wp:docPr id="5308" name="Picture 5308"/>
            <wp:cNvGraphicFramePr/>
            <a:graphic xmlns:a="http://schemas.openxmlformats.org/drawingml/2006/main">
              <a:graphicData uri="http://schemas.openxmlformats.org/drawingml/2006/picture">
                <pic:pic xmlns:pic="http://schemas.openxmlformats.org/drawingml/2006/picture">
                  <pic:nvPicPr>
                    <pic:cNvPr id="5308" name="Picture 5308"/>
                    <pic:cNvPicPr/>
                  </pic:nvPicPr>
                  <pic:blipFill>
                    <a:blip r:embed="rId6"/>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2336" behindDoc="0" locked="0" layoutInCell="1" allowOverlap="0" wp14:anchorId="628084A7" wp14:editId="776DEA9C">
            <wp:simplePos x="0" y="0"/>
            <wp:positionH relativeFrom="page">
              <wp:posOffset>713232</wp:posOffset>
            </wp:positionH>
            <wp:positionV relativeFrom="page">
              <wp:posOffset>7429500</wp:posOffset>
            </wp:positionV>
            <wp:extent cx="4572" cy="9144"/>
            <wp:effectExtent l="0" t="0" r="0" b="0"/>
            <wp:wrapSquare wrapText="bothSides"/>
            <wp:docPr id="5309" name="Picture 5309"/>
            <wp:cNvGraphicFramePr/>
            <a:graphic xmlns:a="http://schemas.openxmlformats.org/drawingml/2006/main">
              <a:graphicData uri="http://schemas.openxmlformats.org/drawingml/2006/picture">
                <pic:pic xmlns:pic="http://schemas.openxmlformats.org/drawingml/2006/picture">
                  <pic:nvPicPr>
                    <pic:cNvPr id="5309" name="Picture 5309"/>
                    <pic:cNvPicPr/>
                  </pic:nvPicPr>
                  <pic:blipFill>
                    <a:blip r:embed="rId7"/>
                    <a:stretch>
                      <a:fillRect/>
                    </a:stretch>
                  </pic:blipFill>
                  <pic:spPr>
                    <a:xfrm>
                      <a:off x="0" y="0"/>
                      <a:ext cx="4572" cy="9144"/>
                    </a:xfrm>
                    <a:prstGeom prst="rect">
                      <a:avLst/>
                    </a:prstGeom>
                  </pic:spPr>
                </pic:pic>
              </a:graphicData>
            </a:graphic>
          </wp:anchor>
        </w:drawing>
      </w:r>
      <w:r>
        <w:t xml:space="preserve">VILLAGE ATTORNEY: Attorney </w:t>
      </w:r>
      <w:proofErr w:type="spellStart"/>
      <w:r>
        <w:t>Jankowicz</w:t>
      </w:r>
      <w:proofErr w:type="spellEnd"/>
      <w:r>
        <w:t xml:space="preserve"> stated that resident, Rusty Simpson, has not paid the required fees in the allotted time or completed the required work and asked if the Board would like to hold him in contempt. The Board agreed that Attorney </w:t>
      </w:r>
      <w:proofErr w:type="spellStart"/>
      <w:r>
        <w:t>Jankowicz</w:t>
      </w:r>
      <w:proofErr w:type="spellEnd"/>
      <w:r>
        <w:t xml:space="preserve"> should pursue legal action against him.</w:t>
      </w:r>
    </w:p>
    <w:p w14:paraId="06E00E45" w14:textId="77777777" w:rsidR="00D16E36" w:rsidRDefault="00D9662C">
      <w:pPr>
        <w:spacing w:after="250"/>
        <w:ind w:left="60"/>
      </w:pPr>
      <w:r>
        <w:t>OTHER AND/OR OLD BUSINESS: AVP Hackl discussed the proposed hourly wage for our new full time police officer ($26) and part time police officer ($15).</w:t>
      </w:r>
    </w:p>
    <w:p w14:paraId="5C902317" w14:textId="77777777" w:rsidR="00D16E36" w:rsidRDefault="00D9662C">
      <w:pPr>
        <w:spacing w:after="247"/>
        <w:ind w:left="60"/>
      </w:pPr>
      <w:r>
        <w:t xml:space="preserve">Officers Cody Talley and Phil </w:t>
      </w:r>
      <w:proofErr w:type="spellStart"/>
      <w:r>
        <w:t>Anello</w:t>
      </w:r>
      <w:proofErr w:type="spellEnd"/>
      <w:r>
        <w:t xml:space="preserve"> introduced themselves to the Board.</w:t>
      </w:r>
    </w:p>
    <w:p w14:paraId="209F01C6" w14:textId="77777777" w:rsidR="00D16E36" w:rsidRDefault="00D9662C">
      <w:pPr>
        <w:ind w:left="60"/>
      </w:pPr>
      <w:r>
        <w:t xml:space="preserve">A motion was made by Trustee Eskew to hire Cody Talley as a full-time police officer and Phil </w:t>
      </w:r>
      <w:proofErr w:type="spellStart"/>
      <w:r>
        <w:t>Anello</w:t>
      </w:r>
      <w:proofErr w:type="spellEnd"/>
      <w:r>
        <w:t xml:space="preserve"> as a part-time police officer for the Village of Warrensburg, seconded by Trustee Netherton.</w:t>
      </w:r>
    </w:p>
    <w:p w14:paraId="0F13C94C" w14:textId="77777777" w:rsidR="00D16E36" w:rsidRDefault="00D9662C">
      <w:pPr>
        <w:spacing w:after="252"/>
        <w:ind w:left="60" w:right="3535"/>
      </w:pPr>
      <w:r>
        <w:t>Roll Call Vote: Yes — Trustees Eskew, Netherton, Hackl and Hood. No — none. Motion carried.</w:t>
      </w:r>
    </w:p>
    <w:p w14:paraId="051E1D37" w14:textId="77777777" w:rsidR="00D16E36" w:rsidRDefault="00D9662C">
      <w:pPr>
        <w:spacing w:after="220"/>
        <w:ind w:left="60"/>
      </w:pPr>
      <w:r>
        <w:t>Both Officers were sworn in by AVP Hackl.</w:t>
      </w:r>
    </w:p>
    <w:p w14:paraId="6F5367B9" w14:textId="77777777" w:rsidR="00D16E36" w:rsidRDefault="00D9662C">
      <w:pPr>
        <w:spacing w:after="256"/>
        <w:ind w:left="60"/>
      </w:pPr>
      <w:r>
        <w:t>Moved into Closed Session at 6:25 PM.</w:t>
      </w:r>
    </w:p>
    <w:p w14:paraId="6DBF0C81" w14:textId="77777777" w:rsidR="00D16E36" w:rsidRDefault="00D9662C">
      <w:pPr>
        <w:spacing w:after="254"/>
        <w:ind w:left="60"/>
      </w:pPr>
      <w:r>
        <w:t>The Board reconvened to Open Session at 6:44 PM.</w:t>
      </w:r>
    </w:p>
    <w:p w14:paraId="554FAB12" w14:textId="77777777" w:rsidR="00D16E36" w:rsidRDefault="00D9662C">
      <w:pPr>
        <w:spacing w:after="266"/>
        <w:ind w:left="60" w:right="2282"/>
      </w:pPr>
      <w:r>
        <w:t>A motion to adjourn was made by Trustee Hood, seconded by Trustee Netherton. The meeting adjourned at 6:44 PM.</w:t>
      </w:r>
    </w:p>
    <w:p w14:paraId="6C62B544" w14:textId="77777777" w:rsidR="00D16E36" w:rsidRDefault="00D9662C">
      <w:pPr>
        <w:tabs>
          <w:tab w:val="center" w:pos="7319"/>
        </w:tabs>
        <w:spacing w:after="269"/>
        <w:ind w:left="0" w:firstLine="0"/>
      </w:pPr>
      <w:r>
        <w:t>The next regular meeting will be on Tuesday, January 21, 2025 @ 5:30 PM.</w:t>
      </w:r>
      <w:r>
        <w:tab/>
      </w:r>
      <w:r>
        <w:rPr>
          <w:noProof/>
        </w:rPr>
        <w:drawing>
          <wp:inline distT="0" distB="0" distL="0" distR="0" wp14:anchorId="4ECE4ABF" wp14:editId="5B1666C3">
            <wp:extent cx="4571" cy="9144"/>
            <wp:effectExtent l="0" t="0" r="0" b="0"/>
            <wp:docPr id="5310" name="Picture 5310"/>
            <wp:cNvGraphicFramePr/>
            <a:graphic xmlns:a="http://schemas.openxmlformats.org/drawingml/2006/main">
              <a:graphicData uri="http://schemas.openxmlformats.org/drawingml/2006/picture">
                <pic:pic xmlns:pic="http://schemas.openxmlformats.org/drawingml/2006/picture">
                  <pic:nvPicPr>
                    <pic:cNvPr id="5310" name="Picture 5310"/>
                    <pic:cNvPicPr/>
                  </pic:nvPicPr>
                  <pic:blipFill>
                    <a:blip r:embed="rId7"/>
                    <a:stretch>
                      <a:fillRect/>
                    </a:stretch>
                  </pic:blipFill>
                  <pic:spPr>
                    <a:xfrm>
                      <a:off x="0" y="0"/>
                      <a:ext cx="4571" cy="9144"/>
                    </a:xfrm>
                    <a:prstGeom prst="rect">
                      <a:avLst/>
                    </a:prstGeom>
                  </pic:spPr>
                </pic:pic>
              </a:graphicData>
            </a:graphic>
          </wp:inline>
        </w:drawing>
      </w:r>
    </w:p>
    <w:p w14:paraId="21D0E8D7" w14:textId="77777777" w:rsidR="00D16E36" w:rsidRDefault="00D9662C">
      <w:pPr>
        <w:spacing w:after="246"/>
        <w:ind w:left="60"/>
      </w:pPr>
      <w:r>
        <w:t>Respectfully submitted by:</w:t>
      </w:r>
    </w:p>
    <w:p w14:paraId="668152C0" w14:textId="77777777" w:rsidR="00D16E36" w:rsidRDefault="00D9662C">
      <w:pPr>
        <w:ind w:left="60"/>
      </w:pPr>
      <w:r>
        <w:t>Christine Booth</w:t>
      </w:r>
    </w:p>
    <w:p w14:paraId="0A507701" w14:textId="77777777" w:rsidR="00D16E36" w:rsidRDefault="00D9662C">
      <w:pPr>
        <w:ind w:left="60"/>
      </w:pPr>
      <w:r>
        <w:t>Village Administrative Clerk</w:t>
      </w:r>
    </w:p>
    <w:sectPr w:rsidR="00D16E36">
      <w:pgSz w:w="12038" w:h="15566"/>
      <w:pgMar w:top="468" w:right="914" w:bottom="939" w:left="12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36"/>
    <w:rsid w:val="00303AB1"/>
    <w:rsid w:val="00D16E36"/>
    <w:rsid w:val="00D9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B293"/>
  <w15:docId w15:val="{763DC374-3B3F-4425-813B-DA7243D8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46" w:hanging="3"/>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ind w:left="14"/>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VOWUSER</dc:creator>
  <cp:keywords/>
  <cp:lastModifiedBy>VOWUSER</cp:lastModifiedBy>
  <cp:revision>3</cp:revision>
  <dcterms:created xsi:type="dcterms:W3CDTF">2025-04-02T19:11:00Z</dcterms:created>
  <dcterms:modified xsi:type="dcterms:W3CDTF">2025-04-02T19:13:00Z</dcterms:modified>
</cp:coreProperties>
</file>